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6ADD" w14:textId="77777777"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B66D2">
        <w:rPr>
          <w:rFonts w:ascii="Calibri" w:eastAsia="Times New Roman" w:hAnsi="Calibri" w:cs="Times New Roman"/>
          <w:color w:val="auto"/>
          <w:sz w:val="20"/>
          <w:szCs w:val="20"/>
        </w:rPr>
        <w:t>`</w:t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Toc456185562" w:displacedByCustomXml="prev"/>
        <w:p w14:paraId="4343690A" w14:textId="77777777" w:rsidR="001C1280" w:rsidRPr="001C1280" w:rsidRDefault="001C1280" w:rsidP="004F28C0">
          <w:pPr>
            <w:pStyle w:val="TOCHeading"/>
            <w:jc w:val="center"/>
            <w:rPr>
              <w:b/>
              <w:bCs/>
              <w:sz w:val="20"/>
              <w:szCs w:val="20"/>
              <w:lang w:val="ka-GE"/>
            </w:rPr>
          </w:pP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კონკურსი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გარდაბნის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გამწმენდი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ნაგებობის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სამშენებლო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სამუშაოების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შესყიდვის</w:t>
          </w:r>
          <w:r w:rsidRPr="001C1280">
            <w:rPr>
              <w:b/>
              <w:bCs/>
              <w:sz w:val="20"/>
              <w:szCs w:val="20"/>
              <w:lang w:val="ka-GE"/>
            </w:rPr>
            <w:t xml:space="preserve"> </w:t>
          </w:r>
          <w:r w:rsidRPr="001C1280">
            <w:rPr>
              <w:rFonts w:ascii="Sylfaen" w:hAnsi="Sylfaen" w:cs="Sylfaen"/>
              <w:b/>
              <w:bCs/>
              <w:sz w:val="20"/>
              <w:szCs w:val="20"/>
              <w:lang w:val="ka-GE"/>
            </w:rPr>
            <w:t>თაობაზე</w:t>
          </w:r>
        </w:p>
        <w:p w14:paraId="0C218CC9" w14:textId="77777777" w:rsidR="00FE6DAE" w:rsidRPr="007B66D2" w:rsidRDefault="00FE6DAE" w:rsidP="001C1280">
          <w:pPr>
            <w:pStyle w:val="TOCHeading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G-00</w:t>
          </w:r>
          <w:r w:rsidR="001C1280">
            <w:rPr>
              <w:rFonts w:asciiTheme="minorHAnsi" w:hAnsiTheme="minorHAnsi"/>
              <w:b/>
              <w:color w:val="000000"/>
              <w:sz w:val="20"/>
              <w:szCs w:val="20"/>
            </w:rPr>
            <w:t>7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14:paraId="7E22C0ED" w14:textId="77777777"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</w:p>
        <w:p w14:paraId="16502FFF" w14:textId="77777777"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14:paraId="1D4E12B2" w14:textId="77777777"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14:paraId="572FEDF6" w14:textId="77777777"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</w:p>
        <w:p w14:paraId="64C8D227" w14:textId="77777777"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330F91" w14:textId="77777777" w:rsidR="009A030D" w:rsidRPr="007B66D2" w:rsidRDefault="0011358A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E8E8A5" w14:textId="77777777" w:rsidR="009A030D" w:rsidRPr="007B66D2" w:rsidRDefault="0011358A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31D9E9" w14:textId="77777777" w:rsidR="009A030D" w:rsidRPr="007B66D2" w:rsidRDefault="0011358A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817C8F" w14:textId="77777777" w:rsidR="009A030D" w:rsidRPr="007B66D2" w:rsidRDefault="0011358A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946DA3" w14:textId="77777777" w:rsidR="009A030D" w:rsidRPr="007B66D2" w:rsidRDefault="0011358A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3EF171" w14:textId="77777777" w:rsidR="009A030D" w:rsidRPr="007B66D2" w:rsidRDefault="0011358A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C12CD4" w14:textId="77777777" w:rsidR="009A030D" w:rsidRPr="007B66D2" w:rsidRDefault="0011358A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E1A460" w14:textId="77777777" w:rsidR="009A030D" w:rsidRPr="007B66D2" w:rsidRDefault="0011358A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6BA4CF" w14:textId="77777777"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519E59F0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2ED23A1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1E7CB05B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08656DF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CBF6B40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6823F9B" w14:textId="77777777" w:rsidR="004F28C0" w:rsidRDefault="004F28C0">
      <w:pPr>
        <w:spacing w:after="0" w:line="240" w:lineRule="auto"/>
        <w:rPr>
          <w:rFonts w:ascii="AcadNusx" w:hAnsi="AcadNusx"/>
          <w:b/>
          <w:sz w:val="20"/>
          <w:szCs w:val="20"/>
        </w:rPr>
      </w:pPr>
      <w:r>
        <w:rPr>
          <w:rFonts w:ascii="AcadNusx" w:hAnsi="AcadNusx"/>
          <w:b/>
          <w:sz w:val="20"/>
          <w:szCs w:val="20"/>
        </w:rPr>
        <w:br w:type="page"/>
      </w:r>
    </w:p>
    <w:p w14:paraId="0DCEF07B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6EC69FC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6AAD771" w14:textId="77777777" w:rsidR="001C1280" w:rsidRPr="001C1280" w:rsidRDefault="001C1280" w:rsidP="001C1280">
      <w:pPr>
        <w:spacing w:after="0" w:line="360" w:lineRule="auto"/>
        <w:jc w:val="center"/>
        <w:rPr>
          <w:rFonts w:ascii="AcadNusx" w:hAnsi="AcadNusx"/>
          <w:b/>
          <w:bCs/>
          <w:sz w:val="20"/>
          <w:szCs w:val="20"/>
          <w:lang w:val="ka-GE"/>
        </w:rPr>
      </w:pP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გარდაბნის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გამწმენდი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სამშენებლო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Pr="001C1280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1C1280">
        <w:rPr>
          <w:rFonts w:ascii="Sylfaen" w:hAnsi="Sylfaen" w:cs="Sylfaen"/>
          <w:b/>
          <w:bCs/>
          <w:sz w:val="20"/>
          <w:szCs w:val="20"/>
          <w:lang w:val="ka-GE"/>
        </w:rPr>
        <w:t>თაობაზე</w:t>
      </w:r>
    </w:p>
    <w:p w14:paraId="2317DD4C" w14:textId="77777777"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G-00</w:t>
      </w:r>
      <w:r w:rsidR="001C1280">
        <w:rPr>
          <w:rFonts w:asciiTheme="minorHAnsi" w:hAnsiTheme="minorHAnsi"/>
          <w:b/>
          <w:color w:val="000000"/>
          <w:sz w:val="20"/>
          <w:szCs w:val="20"/>
        </w:rPr>
        <w:t>7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14:paraId="65917EE1" w14:textId="77777777"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</w:p>
    <w:p w14:paraId="19BD6884" w14:textId="77777777" w:rsidR="006560D5" w:rsidRPr="001C1280" w:rsidRDefault="00B3543E" w:rsidP="001C1280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  <w:sz w:val="20"/>
          <w:szCs w:val="20"/>
          <w:lang w:val="ka-GE"/>
        </w:rPr>
      </w:pPr>
      <w:r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r w:rsidRPr="006560D5">
        <w:rPr>
          <w:rStyle w:val="Heading2Char"/>
          <w:color w:val="auto"/>
          <w:sz w:val="20"/>
          <w:szCs w:val="20"/>
        </w:rPr>
        <w:t xml:space="preserve"> “</w:t>
      </w:r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 გამწმენდი ნაგებობას</w:t>
      </w:r>
      <w:r w:rsidRPr="006560D5">
        <w:rPr>
          <w:rStyle w:val="Heading2Char"/>
          <w:color w:val="auto"/>
          <w:sz w:val="20"/>
          <w:szCs w:val="20"/>
        </w:rPr>
        <w:t>”</w:t>
      </w:r>
      <w:r w:rsidRPr="006560D5">
        <w:rPr>
          <w:rFonts w:ascii="AcadNusx" w:hAnsi="AcadNusx"/>
          <w:sz w:val="20"/>
          <w:szCs w:val="20"/>
        </w:rPr>
        <w:t xml:space="preserve"> (</w:t>
      </w:r>
      <w:r w:rsidR="007B66D2" w:rsidRPr="006560D5">
        <w:rPr>
          <w:rFonts w:asciiTheme="minorHAnsi" w:hAnsiTheme="minorHAnsi"/>
          <w:sz w:val="20"/>
          <w:szCs w:val="20"/>
        </w:rPr>
        <w:t>GST</w:t>
      </w:r>
      <w:r w:rsidRPr="006560D5">
        <w:rPr>
          <w:rFonts w:asciiTheme="minorHAnsi" w:hAnsiTheme="minorHAnsi"/>
          <w:sz w:val="20"/>
          <w:szCs w:val="20"/>
        </w:rPr>
        <w:t>)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ატარებს</w:t>
      </w:r>
      <w:r w:rsidR="00922D73"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კონკურსს</w:t>
      </w:r>
      <w:r w:rsidR="00C56BEF" w:rsidRPr="006560D5">
        <w:rPr>
          <w:rFonts w:ascii="AcadNusx" w:hAnsi="AcadNusx"/>
          <w:sz w:val="20"/>
          <w:szCs w:val="20"/>
        </w:rPr>
        <w:t xml:space="preserve"> </w:t>
      </w:r>
      <w:r w:rsidR="001C1280" w:rsidRPr="001C1280">
        <w:rPr>
          <w:rFonts w:ascii="Sylfaen" w:hAnsi="Sylfaen" w:cs="Sylfaen"/>
          <w:b/>
          <w:bCs/>
          <w:sz w:val="20"/>
          <w:szCs w:val="20"/>
          <w:lang w:val="ka-GE"/>
        </w:rPr>
        <w:t>გარდაბნის გამწმენდი ნაგებობის სამშენებლო სამუშაოების შესყიდვის თაობაზე</w:t>
      </w:r>
    </w:p>
    <w:p w14:paraId="125F3D37" w14:textId="77777777" w:rsidR="00B3543E" w:rsidRPr="006560D5" w:rsidRDefault="00B3543E" w:rsidP="00AF59BA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r w:rsidRPr="006560D5">
        <w:rPr>
          <w:rFonts w:ascii="Sylfaen" w:hAnsi="Sylfaen" w:cs="Sylfaen"/>
          <w:sz w:val="20"/>
          <w:szCs w:val="20"/>
        </w:rPr>
        <w:t>და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იწვევს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კვალიფიციურ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კომპანიებს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მონაწილეობის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მისაღებად</w:t>
      </w:r>
      <w:r w:rsidRPr="006560D5">
        <w:rPr>
          <w:rFonts w:ascii="AcadNusx" w:hAnsi="AcadNusx"/>
          <w:sz w:val="20"/>
          <w:szCs w:val="20"/>
        </w:rPr>
        <w:t xml:space="preserve"> (</w:t>
      </w:r>
      <w:r w:rsidRPr="006560D5">
        <w:rPr>
          <w:rFonts w:ascii="Sylfaen" w:hAnsi="Sylfaen" w:cs="Sylfaen"/>
          <w:sz w:val="20"/>
          <w:szCs w:val="20"/>
        </w:rPr>
        <w:t>სავარაუდო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მოცულობა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მოცემულია</w:t>
      </w:r>
      <w:r w:rsidRPr="006560D5">
        <w:rPr>
          <w:rFonts w:ascii="AcadNusx" w:hAnsi="AcadNusx"/>
          <w:sz w:val="20"/>
          <w:szCs w:val="20"/>
        </w:rPr>
        <w:t xml:space="preserve"> </w:t>
      </w:r>
      <w:r w:rsidR="004141A7" w:rsidRPr="006560D5">
        <w:rPr>
          <w:rFonts w:ascii="Sylfaen" w:hAnsi="Sylfaen" w:cs="Sylfaen"/>
          <w:sz w:val="20"/>
          <w:szCs w:val="20"/>
        </w:rPr>
        <w:t>ხერჯთ</w:t>
      </w:r>
      <w:r w:rsidRPr="006560D5">
        <w:rPr>
          <w:rFonts w:ascii="Sylfaen" w:hAnsi="Sylfaen" w:cs="Sylfaen"/>
          <w:sz w:val="20"/>
          <w:szCs w:val="20"/>
        </w:rPr>
        <w:t>აღრიცხვის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ფორმაში</w:t>
      </w:r>
      <w:r w:rsidRPr="006560D5">
        <w:rPr>
          <w:rFonts w:ascii="AcadNusx" w:hAnsi="AcadNusx"/>
          <w:sz w:val="20"/>
          <w:szCs w:val="20"/>
        </w:rPr>
        <w:t>).</w:t>
      </w:r>
    </w:p>
    <w:p w14:paraId="6ABC0F5D" w14:textId="77777777"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14:paraId="4BA65F51" w14:textId="77777777"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 მიზანია: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შეირჩეს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ერთი</w:t>
      </w:r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r w:rsidRPr="007B66D2">
        <w:rPr>
          <w:rFonts w:ascii="Sylfaen" w:hAnsi="Sylfaen" w:cs="Sylfaen"/>
          <w:sz w:val="20"/>
          <w:szCs w:val="20"/>
        </w:rPr>
        <w:t>კონტრაქტორი</w:t>
      </w:r>
      <w:r w:rsidRPr="007B66D2">
        <w:rPr>
          <w:rFonts w:ascii="AcadNusx" w:hAnsi="AcadNusx"/>
          <w:sz w:val="20"/>
          <w:szCs w:val="20"/>
        </w:rPr>
        <w:t xml:space="preserve">, </w:t>
      </w:r>
      <w:r w:rsidRPr="007B66D2">
        <w:rPr>
          <w:rFonts w:ascii="Sylfaen" w:hAnsi="Sylfaen" w:cs="Sylfaen"/>
          <w:sz w:val="20"/>
          <w:szCs w:val="20"/>
        </w:rPr>
        <w:t>რომელიც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უზრუნველყოფს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შესრულებას</w:t>
      </w:r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კომპანიის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მოთხოვნების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r w:rsidRPr="007B66D2">
        <w:rPr>
          <w:rFonts w:ascii="AcadNusx" w:hAnsi="AcadNusx"/>
          <w:sz w:val="20"/>
          <w:szCs w:val="20"/>
        </w:rPr>
        <w:t xml:space="preserve">. </w:t>
      </w:r>
    </w:p>
    <w:p w14:paraId="48A37BEB" w14:textId="77777777"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14:paraId="42D5C9E0" w14:textId="77777777"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 ნომერი: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1C1280">
        <w:rPr>
          <w:rFonts w:asciiTheme="minorHAnsi" w:hAnsiTheme="minorHAnsi" w:cstheme="minorHAnsi"/>
          <w:b/>
          <w:color w:val="000000"/>
          <w:sz w:val="20"/>
          <w:szCs w:val="20"/>
        </w:rPr>
        <w:t>G-007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კონკურსი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ტარდება</w:t>
      </w:r>
      <w:r w:rsidRPr="007B66D2">
        <w:rPr>
          <w:rFonts w:ascii="AcadNusx" w:hAnsi="AcadNusx"/>
          <w:sz w:val="20"/>
          <w:szCs w:val="20"/>
        </w:rPr>
        <w:t xml:space="preserve"> </w:t>
      </w:r>
      <w:r w:rsidR="007B0CB1">
        <w:rPr>
          <w:rFonts w:ascii="Sylfaen" w:hAnsi="Sylfaen"/>
          <w:sz w:val="20"/>
          <w:szCs w:val="20"/>
        </w:rPr>
        <w:t>1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7B0CB1">
        <w:rPr>
          <w:rFonts w:ascii="Sylfaen" w:hAnsi="Sylfaen"/>
          <w:sz w:val="20"/>
          <w:szCs w:val="20"/>
          <w:lang w:val="ka-GE"/>
        </w:rPr>
        <w:t>ერთი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ლოტად</w:t>
      </w:r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14:paraId="1EAE789C" w14:textId="77777777"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14:paraId="2655B12B" w14:textId="77777777" w:rsidR="001C1280" w:rsidRPr="007543B0" w:rsidRDefault="001C1280" w:rsidP="001C1280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1 </w:t>
      </w:r>
      <w:r w:rsidRPr="00361F3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: </w:t>
      </w:r>
      <w:r w:rsidRPr="00C968A7">
        <w:rPr>
          <w:rFonts w:cs="Calibri"/>
          <w:b/>
          <w:bCs/>
          <w:sz w:val="20"/>
          <w:szCs w:val="20"/>
          <w:lang w:val="ka-GE"/>
        </w:rPr>
        <w:t xml:space="preserve"> </w:t>
      </w:r>
      <w:r w:rsidRPr="007543B0">
        <w:rPr>
          <w:rFonts w:ascii="Sylfaen" w:hAnsi="Sylfaen" w:cs="Sylfaen"/>
          <w:b/>
          <w:bCs/>
          <w:sz w:val="20"/>
          <w:szCs w:val="20"/>
          <w:lang w:val="ka-GE"/>
        </w:rPr>
        <w:t>კონკურსი გარდაბნის გამწმენდი ნაგებობის სამშენებლო სამუშაოები</w:t>
      </w:r>
    </w:p>
    <w:p w14:paraId="407A96D0" w14:textId="77777777" w:rsidR="007B66D2" w:rsidRPr="006560D5" w:rsidRDefault="007B66D2" w:rsidP="007B0CB1">
      <w:pPr>
        <w:spacing w:after="0" w:line="240" w:lineRule="auto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39F87B63" w14:textId="77777777"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0CA245EE" w14:textId="77777777" w:rsidR="006560D5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მოცემულია დანართ</w:t>
      </w:r>
      <w:r w:rsidR="006560D5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</w:p>
    <w:p w14:paraId="48618172" w14:textId="77777777" w:rsidR="005C14A4" w:rsidRPr="007B66D2" w:rsidRDefault="00117164" w:rsidP="006560D5">
      <w:pPr>
        <w:pStyle w:val="ListParagraph"/>
        <w:spacing w:after="0" w:line="240" w:lineRule="auto"/>
        <w:ind w:left="792"/>
        <w:rPr>
          <w:rFonts w:ascii="Sylfaen" w:eastAsiaTheme="majorEastAsia" w:hAnsi="Sylfaen" w:cs="Sylfaen"/>
          <w:sz w:val="20"/>
          <w:szCs w:val="20"/>
        </w:rPr>
      </w:pPr>
      <w:r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14:paraId="5FAFBEEA" w14:textId="77777777" w:rsidR="002A215B" w:rsidRPr="007B66D2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 მიღების საბოლოო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1358A">
        <w:rPr>
          <w:rFonts w:ascii="Sylfaen" w:hAnsi="Sylfaen" w:cstheme="minorHAnsi"/>
          <w:b/>
          <w:sz w:val="20"/>
          <w:szCs w:val="20"/>
          <w:lang w:val="ka-GE"/>
        </w:rPr>
        <w:t>1</w:t>
      </w:r>
      <w:bookmarkStart w:id="1" w:name="_GoBack"/>
      <w:bookmarkEnd w:id="1"/>
      <w:r w:rsidR="0011358A">
        <w:rPr>
          <w:rFonts w:ascii="Sylfaen" w:hAnsi="Sylfaen" w:cstheme="minorHAnsi"/>
          <w:b/>
          <w:sz w:val="20"/>
          <w:szCs w:val="20"/>
          <w:lang w:val="ka-GE"/>
        </w:rPr>
        <w:t xml:space="preserve"> ოქტომბერი</w:t>
      </w:r>
      <w:r w:rsidR="004F28C0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14:paraId="743C024D" w14:textId="77777777" w:rsid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7B66D2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14:paraId="3D31485F" w14:textId="77777777" w:rsidR="006560D5" w:rsidRPr="007B66D2" w:rsidRDefault="006560D5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26B23CDB" w14:textId="77777777"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14:paraId="1ED556F5" w14:textId="77777777"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14:paraId="7975ADB9" w14:textId="77777777"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14:paraId="32967F4E" w14:textId="77777777"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14:paraId="529E98CB" w14:textId="77777777"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2" w:name="_Toc456185564"/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6D2">
        <w:rPr>
          <w:sz w:val="20"/>
          <w:szCs w:val="20"/>
          <w:lang w:val="ka-GE"/>
        </w:rPr>
        <w:t xml:space="preserve">. </w:t>
      </w:r>
    </w:p>
    <w:p w14:paraId="29588C33" w14:textId="77777777"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Pr="007B66D2">
        <w:rPr>
          <w:sz w:val="20"/>
          <w:szCs w:val="20"/>
          <w:lang w:val="ka-GE"/>
        </w:rPr>
        <w:t>-</w:t>
      </w:r>
      <w:r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6D2">
        <w:rPr>
          <w:sz w:val="20"/>
          <w:szCs w:val="20"/>
          <w:lang w:val="ka-GE"/>
        </w:rPr>
        <w:t>.</w:t>
      </w:r>
    </w:p>
    <w:p w14:paraId="45073BF2" w14:textId="77777777"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 w:rsidR="00023B4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lastRenderedPageBreak/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6D2">
        <w:rPr>
          <w:sz w:val="20"/>
          <w:szCs w:val="20"/>
          <w:lang w:val="ka-GE"/>
        </w:rPr>
        <w:t>.</w:t>
      </w:r>
    </w:p>
    <w:p w14:paraId="41938E54" w14:textId="77777777"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14:paraId="54C7F711" w14:textId="77777777"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 ინფორმაცია</w:t>
      </w:r>
      <w:bookmarkEnd w:id="2"/>
    </w:p>
    <w:p w14:paraId="165E3D1E" w14:textId="77777777"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14:paraId="385B57A1" w14:textId="77777777"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233D8A04" w14:textId="77777777" w:rsidR="00765A9D" w:rsidRDefault="00765A9D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>ტექნიკურ საკითხებზე საკონტაქტო პირი:</w:t>
      </w:r>
    </w:p>
    <w:p w14:paraId="0AE47CB8" w14:textId="77777777" w:rsidR="0009601E" w:rsidRDefault="0009601E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7A915A55" w14:textId="77777777" w:rsidR="001C1280" w:rsidRDefault="001C1280" w:rsidP="001C1280">
      <w:pPr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1C4F83">
        <w:rPr>
          <w:rFonts w:ascii="Sylfaen" w:hAnsi="Sylfaen" w:cs="Sylfaen"/>
          <w:sz w:val="20"/>
          <w:szCs w:val="20"/>
          <w:lang w:val="ka-GE"/>
        </w:rPr>
        <w:t>გიორგი</w:t>
      </w:r>
      <w:r w:rsidRPr="00306D3F">
        <w:rPr>
          <w:rFonts w:cs="Calibri"/>
          <w:sz w:val="20"/>
          <w:szCs w:val="20"/>
          <w:lang w:val="ka-GE"/>
        </w:rPr>
        <w:t xml:space="preserve"> </w:t>
      </w:r>
      <w:r w:rsidRPr="001C4F83">
        <w:rPr>
          <w:rFonts w:ascii="Sylfaen" w:hAnsi="Sylfaen" w:cs="Sylfaen"/>
          <w:sz w:val="20"/>
          <w:szCs w:val="20"/>
          <w:lang w:val="ka-GE"/>
        </w:rPr>
        <w:t>მგელაძე</w:t>
      </w:r>
      <w:r w:rsidRPr="00306D3F">
        <w:rPr>
          <w:rFonts w:cs="Calibri"/>
          <w:sz w:val="20"/>
          <w:szCs w:val="20"/>
          <w:lang w:val="ka-GE"/>
        </w:rPr>
        <w:t xml:space="preserve"> - 595009025</w:t>
      </w:r>
    </w:p>
    <w:p w14:paraId="354377A0" w14:textId="77777777" w:rsidR="001C1280" w:rsidRPr="007543B0" w:rsidRDefault="001C1280" w:rsidP="001C1280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7543B0">
        <w:rPr>
          <w:rFonts w:ascii="Sylfaen" w:hAnsi="Sylfaen" w:cs="Sylfaen"/>
          <w:sz w:val="20"/>
          <w:szCs w:val="20"/>
          <w:lang w:val="ka-GE"/>
        </w:rPr>
        <w:t xml:space="preserve">დიეგო ელიავა - 595 125 636 </w:t>
      </w:r>
    </w:p>
    <w:p w14:paraId="7850FBA1" w14:textId="77777777"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55D24CC4" w14:textId="77777777"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9"/>
          <w:footerReference w:type="default" r:id="rId10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7FD7F003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ირაკლი ფცქიალაძე</w:t>
      </w:r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14:paraId="1A1FAA1D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r>
        <w:rPr>
          <w:rFonts w:ascii="Sylfaen" w:hAnsi="Sylfaen" w:cs="Calibri"/>
          <w:sz w:val="20"/>
          <w:szCs w:val="20"/>
          <w:lang w:val="ka-GE"/>
        </w:rPr>
        <w:t>iptskialadze@gwp.ge</w:t>
      </w:r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14:paraId="4BCDDA4C" w14:textId="77777777" w:rsidR="00666E5F" w:rsidRPr="00DA5CF1" w:rsidRDefault="00666E5F" w:rsidP="00666E5F">
      <w:pPr>
        <w:spacing w:after="0" w:line="360" w:lineRule="auto"/>
        <w:rPr>
          <w:rFonts w:ascii="Sylfaen" w:hAnsi="Sylfaen" w:cs="Calibri"/>
          <w:sz w:val="20"/>
          <w:szCs w:val="20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9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 w:rsidRPr="004014FF">
        <w:rPr>
          <w:rFonts w:cs="Calibri"/>
          <w:sz w:val="20"/>
          <w:szCs w:val="20"/>
          <w:lang w:val="ka-GE"/>
        </w:rPr>
        <w:t xml:space="preserve">593 </w:t>
      </w:r>
      <w:r>
        <w:rPr>
          <w:rFonts w:cs="Calibri"/>
          <w:sz w:val="20"/>
          <w:szCs w:val="20"/>
        </w:rPr>
        <w:t>182252</w:t>
      </w:r>
    </w:p>
    <w:p w14:paraId="333C858E" w14:textId="77777777" w:rsidR="00666E5F" w:rsidRPr="001C4F83" w:rsidRDefault="00666E5F" w:rsidP="00666E5F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</w:p>
    <w:p w14:paraId="33DC5A4D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C968A7">
        <w:rPr>
          <w:rFonts w:cs="Calibr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2780FAEA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14:paraId="1A26ACAA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1" w:history="1">
        <w:r w:rsidRPr="0065138F">
          <w:rPr>
            <w:rStyle w:val="Hyperlink"/>
            <w:rFonts w:cs="Calibri"/>
            <w:sz w:val="20"/>
            <w:szCs w:val="20"/>
            <w:lang w:val="ka-GE"/>
          </w:rPr>
          <w:t>gzakalashvili@gwp.ge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14:paraId="58BABE70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(1146); 577 588 111</w:t>
      </w:r>
    </w:p>
    <w:p w14:paraId="0F28AFDF" w14:textId="77777777"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14:paraId="26EFC80B" w14:textId="77777777" w:rsidR="00271CF1" w:rsidRDefault="00271CF1" w:rsidP="00271CF1">
      <w:pPr>
        <w:pStyle w:val="Heading1"/>
        <w:ind w:left="720"/>
        <w:rPr>
          <w:rFonts w:ascii="AcadNusx" w:eastAsia="Times New Roman" w:hAnsi="AcadNusx" w:cs="Times New Roman"/>
          <w:i/>
          <w:color w:val="auto"/>
          <w:sz w:val="20"/>
          <w:szCs w:val="20"/>
        </w:rPr>
      </w:pP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14:paraId="57DA1327" w14:textId="77777777" w:rsidR="006560D5" w:rsidRDefault="006560D5" w:rsidP="006560D5"/>
    <w:p w14:paraId="641DB21B" w14:textId="77777777" w:rsidR="006560D5" w:rsidRPr="006560D5" w:rsidRDefault="006560D5" w:rsidP="006560D5"/>
    <w:p w14:paraId="6246A813" w14:textId="77777777"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14:paraId="4BAABAD1" w14:textId="77777777"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r w:rsidRPr="007B66D2">
        <w:rPr>
          <w:rFonts w:ascii="Sylfaen" w:hAnsi="Sylfaen" w:cs="Sylfaen"/>
          <w:b/>
          <w:color w:val="auto"/>
          <w:sz w:val="20"/>
          <w:szCs w:val="20"/>
        </w:rPr>
        <w:t>მოთხოვნები მონაწილეთა მიმართ</w:t>
      </w:r>
    </w:p>
    <w:p w14:paraId="6FCDBC90" w14:textId="77777777"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</w:rPr>
        <w:t>წინადადების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წარდგენის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მონაწილე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არ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უნდა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იყოს</w:t>
      </w:r>
      <w:r w:rsidRPr="007B66D2">
        <w:rPr>
          <w:rFonts w:ascii="AcadMtavr" w:hAnsi="AcadMtavr"/>
          <w:sz w:val="20"/>
          <w:szCs w:val="20"/>
        </w:rPr>
        <w:t>:</w:t>
      </w:r>
    </w:p>
    <w:p w14:paraId="42C7DBF2" w14:textId="77777777"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r w:rsidRPr="007B66D2">
        <w:rPr>
          <w:rFonts w:ascii="Sylfaen" w:hAnsi="Sylfaen" w:cs="Sylfaen"/>
          <w:sz w:val="20"/>
          <w:szCs w:val="20"/>
        </w:rPr>
        <w:t>გაკოტრების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პროცესში</w:t>
      </w:r>
      <w:r w:rsidRPr="007B66D2">
        <w:rPr>
          <w:rFonts w:ascii="AcadMtavr" w:hAnsi="AcadMtavr"/>
          <w:sz w:val="20"/>
          <w:szCs w:val="20"/>
        </w:rPr>
        <w:t>;</w:t>
      </w:r>
    </w:p>
    <w:p w14:paraId="084DA1AB" w14:textId="77777777"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r w:rsidRPr="007B66D2">
        <w:rPr>
          <w:rFonts w:ascii="Sylfaen" w:hAnsi="Sylfaen" w:cs="Sylfaen"/>
          <w:sz w:val="20"/>
          <w:szCs w:val="20"/>
        </w:rPr>
        <w:t>ლიკვიდაციის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პროცესში</w:t>
      </w:r>
      <w:r w:rsidRPr="007B66D2">
        <w:rPr>
          <w:rFonts w:ascii="AcadMtavr" w:hAnsi="AcadMtavr"/>
          <w:sz w:val="20"/>
          <w:szCs w:val="20"/>
        </w:rPr>
        <w:t>;</w:t>
      </w:r>
    </w:p>
    <w:p w14:paraId="253FCCED" w14:textId="77777777"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r w:rsidRPr="007B66D2">
        <w:rPr>
          <w:rFonts w:ascii="Sylfaen" w:hAnsi="Sylfaen" w:cs="Sylfaen"/>
          <w:sz w:val="20"/>
          <w:szCs w:val="20"/>
        </w:rPr>
        <w:t>საქმიანობის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დროებითი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შეჩერების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r w:rsidRPr="007B66D2">
        <w:rPr>
          <w:rFonts w:ascii="AcadMtavr" w:hAnsi="AcadMtavr"/>
          <w:sz w:val="20"/>
          <w:szCs w:val="20"/>
        </w:rPr>
        <w:t>.</w:t>
      </w:r>
    </w:p>
    <w:p w14:paraId="1BA57598" w14:textId="77777777"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იყოს</w:t>
      </w:r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დღის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359D055C" w14:textId="77777777"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იყოს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r w:rsidR="00B3543E" w:rsidRPr="007B66D2">
        <w:rPr>
          <w:rFonts w:ascii="AcadMtavr" w:hAnsi="AcadMtavr"/>
          <w:sz w:val="20"/>
          <w:szCs w:val="20"/>
        </w:rPr>
        <w:t>/</w:t>
      </w:r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r w:rsidR="00B3543E" w:rsidRPr="007B66D2">
        <w:rPr>
          <w:rFonts w:ascii="AcadMtavr" w:hAnsi="AcadMtavr"/>
          <w:sz w:val="20"/>
          <w:szCs w:val="20"/>
        </w:rPr>
        <w:t xml:space="preserve">. </w:t>
      </w:r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თავის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ერთად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14:paraId="63E37CA7" w14:textId="77777777"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რომ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შპს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1D1464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არ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ზეპირ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14:paraId="2931F187" w14:textId="77777777"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r w:rsidRPr="007B66D2">
        <w:rPr>
          <w:rFonts w:ascii="Sylfaen" w:hAnsi="Sylfaen" w:cs="Sylfaen"/>
          <w:b/>
          <w:sz w:val="20"/>
          <w:szCs w:val="20"/>
          <w:u w:val="single"/>
        </w:rPr>
        <w:lastRenderedPageBreak/>
        <w:t>შენიშვნა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შპს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r w:rsidR="007513A9">
        <w:rPr>
          <w:rFonts w:ascii="Sylfaen" w:hAnsi="Sylfaen" w:cs="Sylfaen"/>
          <w:b/>
          <w:sz w:val="20"/>
          <w:szCs w:val="20"/>
          <w:u w:val="single"/>
        </w:rPr>
        <w:t>გარდაბნის გამწმენდი ნაგებობის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14:paraId="7C0BA03B" w14:textId="77777777"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ყველა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ასე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რომ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ყველა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14:paraId="650EEF9E" w14:textId="77777777"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 მიერ წარმოსადგენი დოკუმენტაცია</w:t>
      </w:r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14:paraId="090B67BA" w14:textId="77777777"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„განფასების“ ფაილი)</w:t>
      </w:r>
    </w:p>
    <w:p w14:paraId="1597108E" w14:textId="77777777"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F62E416" w14:textId="77777777"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6FD50B49" w14:textId="77777777"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სრული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5B1EF3EB" w14:textId="77777777"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</w:p>
    <w:p w14:paraId="4D8056B6" w14:textId="77777777"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წლის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პირის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r w:rsidR="00B3543E" w:rsidRPr="007B66D2">
        <w:rPr>
          <w:rFonts w:ascii="AcadMtavr" w:hAnsi="AcadMtavr"/>
          <w:sz w:val="20"/>
          <w:szCs w:val="20"/>
        </w:rPr>
        <w:t>).</w:t>
      </w:r>
    </w:p>
    <w:p w14:paraId="4F8B63E0" w14:textId="77777777" w:rsidR="00B3543E" w:rsidRPr="00D55821" w:rsidRDefault="007B0CB1" w:rsidP="008D2BFD">
      <w:pPr>
        <w:spacing w:after="0"/>
        <w:rPr>
          <w:rFonts w:ascii="AcadMtavr" w:hAnsi="AcadMtavr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.7</w:t>
      </w:r>
      <w:r w:rsidR="00B3543E" w:rsidRPr="007B66D2">
        <w:rPr>
          <w:rFonts w:ascii="AcadMtavr" w:hAnsi="AcadMtavr"/>
          <w:sz w:val="20"/>
          <w:szCs w:val="20"/>
        </w:rPr>
        <w:tab/>
      </w:r>
      <w:r w:rsidR="00D55821" w:rsidRPr="00D5582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 კეთილსინდისიერების განაცხადი (წინააღმდეგ შემთხვევაში, წინადადება არ განიხილება)</w:t>
      </w:r>
    </w:p>
    <w:p w14:paraId="31836776" w14:textId="77777777"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F15FD8">
        <w:rPr>
          <w:rFonts w:ascii="Sylfaen" w:hAnsi="Sylfaen"/>
          <w:sz w:val="20"/>
          <w:szCs w:val="20"/>
          <w:lang w:val="ka-GE"/>
        </w:rPr>
        <w:t>8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1924E09A" w14:textId="77777777"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14:paraId="36C93968" w14:textId="77777777" w:rsidR="00A948F9" w:rsidRDefault="00A948F9" w:rsidP="008D2BFD">
      <w:pPr>
        <w:rPr>
          <w:rFonts w:ascii="AcadMtavr" w:hAnsi="AcadMtavr"/>
          <w:sz w:val="20"/>
          <w:szCs w:val="20"/>
        </w:rPr>
      </w:pPr>
    </w:p>
    <w:p w14:paraId="60AC0CDE" w14:textId="77777777" w:rsidR="006560D5" w:rsidRPr="007B66D2" w:rsidRDefault="006560D5" w:rsidP="008D2BFD">
      <w:pPr>
        <w:rPr>
          <w:rFonts w:ascii="AcadMtavr" w:hAnsi="AcadMtavr"/>
          <w:sz w:val="20"/>
          <w:szCs w:val="20"/>
        </w:rPr>
      </w:pPr>
    </w:p>
    <w:p w14:paraId="4376826E" w14:textId="77777777"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</w:p>
    <w:p w14:paraId="34769160" w14:textId="77777777" w:rsidR="00B3543E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ყველა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სამუსაოების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43B3DA6E" w14:textId="77777777" w:rsidR="00E91BD6" w:rsidRPr="008978B9" w:rsidRDefault="00E91BD6" w:rsidP="00E91BD6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65CF7D88" w14:textId="77777777" w:rsidR="00E91BD6" w:rsidRPr="00E91BD6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cadNusx" w:hAnsi="AcadNusx"/>
          <w:b/>
          <w:sz w:val="24"/>
          <w:szCs w:val="24"/>
        </w:rPr>
      </w:pPr>
      <w:bookmarkStart w:id="3" w:name="_Toc454818559"/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3"/>
    </w:p>
    <w:p w14:paraId="640FC6DC" w14:textId="77777777" w:rsidR="00E91BD6" w:rsidRPr="00BB446B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საფუძველზე. ანგარიშსწორების ვადა განისაზღვრება 30 (ოცდაათი) კალენდარული დღით. </w:t>
      </w:r>
    </w:p>
    <w:p w14:paraId="4C4CDACF" w14:textId="77777777" w:rsidR="00E91BD6" w:rsidRPr="007B66D2" w:rsidRDefault="00E91BD6" w:rsidP="008D2BFD">
      <w:pPr>
        <w:rPr>
          <w:rFonts w:ascii="AcadMtavr" w:hAnsi="AcadMtavr"/>
          <w:sz w:val="20"/>
          <w:szCs w:val="20"/>
        </w:rPr>
      </w:pPr>
    </w:p>
    <w:p w14:paraId="3B731ED3" w14:textId="77777777"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14:paraId="4A726682" w14:textId="77777777" w:rsidR="00B3543E" w:rsidRPr="007B66D2" w:rsidRDefault="00E91BD6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 გაფორმება</w:t>
      </w:r>
    </w:p>
    <w:p w14:paraId="21D36B9C" w14:textId="77777777" w:rsidR="00B3543E" w:rsidRPr="007B66D2" w:rsidRDefault="00E91BD6" w:rsidP="008D2BFD">
      <w:pPr>
        <w:rPr>
          <w:rFonts w:ascii="AcadMtavr" w:hAnsi="AcadMtavr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7</w:t>
      </w:r>
      <w:r w:rsidR="00B3543E" w:rsidRPr="007B66D2">
        <w:rPr>
          <w:rFonts w:ascii="AcadMtavr" w:hAnsi="AcadMtavr"/>
          <w:sz w:val="20"/>
          <w:szCs w:val="20"/>
        </w:rPr>
        <w:t xml:space="preserve">.1 </w:t>
      </w:r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14:paraId="46D4061B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</w:rPr>
        <w:t>გავეცანი</w:t>
      </w:r>
      <w:r w:rsidRPr="007B66D2">
        <w:rPr>
          <w:rFonts w:ascii="AcadMtavr" w:hAnsi="AcadMtavr"/>
          <w:sz w:val="20"/>
          <w:szCs w:val="20"/>
        </w:rPr>
        <w:t xml:space="preserve">: </w:t>
      </w:r>
    </w:p>
    <w:p w14:paraId="4EFB09C2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14:paraId="0FB22A0D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r w:rsidRPr="007B66D2">
        <w:rPr>
          <w:rFonts w:ascii="Sylfaen" w:hAnsi="Sylfaen" w:cs="Sylfaen"/>
          <w:sz w:val="20"/>
          <w:szCs w:val="20"/>
        </w:rPr>
        <w:t>მონაწილე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კომპანიის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უფლებამოსილი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პირის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ხელმოწერა</w:t>
      </w:r>
      <w:r w:rsidRPr="007B66D2">
        <w:rPr>
          <w:rFonts w:ascii="AcadMtavr" w:hAnsi="AcadMtavr"/>
          <w:sz w:val="20"/>
          <w:szCs w:val="20"/>
        </w:rPr>
        <w:t>/</w:t>
      </w:r>
    </w:p>
    <w:p w14:paraId="4103EEA4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14:paraId="4EE6F314" w14:textId="77777777"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r w:rsidRPr="007B66D2">
        <w:rPr>
          <w:rFonts w:ascii="AcadMtavr" w:hAnsi="AcadMtavr"/>
          <w:i/>
          <w:sz w:val="20"/>
          <w:szCs w:val="20"/>
        </w:rPr>
        <w:t xml:space="preserve">:  </w:t>
      </w:r>
      <w:r w:rsidRPr="007B66D2">
        <w:rPr>
          <w:rFonts w:ascii="Sylfaen" w:hAnsi="Sylfaen" w:cs="Sylfaen"/>
          <w:i/>
          <w:sz w:val="20"/>
          <w:szCs w:val="20"/>
        </w:rPr>
        <w:t>თუ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ფოსტით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r w:rsidRPr="007B66D2">
        <w:rPr>
          <w:rFonts w:ascii="AcadMtavr" w:hAnsi="AcadMtavr"/>
          <w:i/>
          <w:sz w:val="20"/>
          <w:szCs w:val="20"/>
        </w:rPr>
        <w:t xml:space="preserve">, </w:t>
      </w:r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r w:rsidRPr="007B66D2">
        <w:rPr>
          <w:rFonts w:ascii="AcadMtavr" w:hAnsi="AcadMtavr"/>
          <w:i/>
          <w:sz w:val="20"/>
          <w:szCs w:val="20"/>
        </w:rPr>
        <w:t xml:space="preserve">, </w:t>
      </w:r>
      <w:r w:rsidRPr="007B66D2">
        <w:rPr>
          <w:rFonts w:ascii="Sylfaen" w:hAnsi="Sylfaen" w:cs="Sylfaen"/>
          <w:i/>
          <w:sz w:val="20"/>
          <w:szCs w:val="20"/>
        </w:rPr>
        <w:t>მისი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და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r w:rsidRPr="007B66D2">
        <w:rPr>
          <w:rFonts w:ascii="AcadMtavr" w:hAnsi="AcadMtavr"/>
          <w:i/>
          <w:sz w:val="20"/>
          <w:szCs w:val="20"/>
        </w:rPr>
        <w:t xml:space="preserve">  </w:t>
      </w:r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უნდა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r w:rsidRPr="007B66D2">
        <w:rPr>
          <w:rFonts w:ascii="AcadMtavr" w:hAnsi="AcadMtavr"/>
          <w:i/>
          <w:sz w:val="20"/>
          <w:szCs w:val="20"/>
        </w:rPr>
        <w:t xml:space="preserve">   </w:t>
      </w:r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ფოსტით</w:t>
      </w:r>
      <w:r w:rsidRPr="007B66D2">
        <w:rPr>
          <w:rFonts w:ascii="AcadMtavr" w:hAnsi="AcadMtavr"/>
          <w:i/>
          <w:sz w:val="20"/>
          <w:szCs w:val="20"/>
        </w:rPr>
        <w:t>.</w:t>
      </w:r>
    </w:p>
    <w:p w14:paraId="0D081684" w14:textId="77777777" w:rsidR="006F200B" w:rsidRPr="007B66D2" w:rsidRDefault="00B3543E" w:rsidP="008D2BFD">
      <w:pPr>
        <w:rPr>
          <w:i/>
          <w:sz w:val="20"/>
          <w:szCs w:val="20"/>
        </w:rPr>
      </w:pPr>
      <w:r w:rsidRPr="007B66D2">
        <w:rPr>
          <w:rFonts w:ascii="Sylfaen" w:hAnsi="Sylfaen" w:cs="Sylfaen"/>
          <w:i/>
          <w:sz w:val="20"/>
          <w:szCs w:val="20"/>
        </w:rPr>
        <w:t>შპს</w:t>
      </w:r>
      <w:r w:rsidRPr="007B66D2">
        <w:rPr>
          <w:rFonts w:ascii="AcadMtavr" w:hAnsi="AcadMtavr"/>
          <w:i/>
          <w:sz w:val="20"/>
          <w:szCs w:val="20"/>
        </w:rPr>
        <w:t xml:space="preserve"> “</w:t>
      </w:r>
      <w:r w:rsidR="00F15FD8">
        <w:rPr>
          <w:rFonts w:ascii="Sylfaen" w:hAnsi="Sylfaen" w:cs="Sylfaen"/>
          <w:i/>
          <w:sz w:val="20"/>
          <w:szCs w:val="20"/>
        </w:rPr>
        <w:t>გარდაბნის გამწმენდი ნაგებობა</w:t>
      </w:r>
      <w:r w:rsidRPr="007B66D2">
        <w:rPr>
          <w:rFonts w:ascii="AcadMtavr" w:hAnsi="AcadMtavr"/>
          <w:i/>
          <w:sz w:val="20"/>
          <w:szCs w:val="20"/>
        </w:rPr>
        <w:t xml:space="preserve">” </w:t>
      </w:r>
      <w:r w:rsidRPr="007B66D2">
        <w:rPr>
          <w:rFonts w:ascii="Sylfaen" w:hAnsi="Sylfaen" w:cs="Sylfaen"/>
          <w:i/>
          <w:sz w:val="20"/>
          <w:szCs w:val="20"/>
        </w:rPr>
        <w:t>არ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ხარჯს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რომელიც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გაწია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ტენდერის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მსვლელობის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პირობებში</w:t>
      </w:r>
      <w:r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0DFA" w14:textId="77777777" w:rsidR="00A20B4A" w:rsidRDefault="00A20B4A" w:rsidP="007902EA">
      <w:pPr>
        <w:spacing w:after="0" w:line="240" w:lineRule="auto"/>
      </w:pPr>
      <w:r>
        <w:separator/>
      </w:r>
    </w:p>
  </w:endnote>
  <w:endnote w:type="continuationSeparator" w:id="0">
    <w:p w14:paraId="462CAE77" w14:textId="77777777" w:rsidR="00A20B4A" w:rsidRDefault="00A20B4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cadMtavr">
    <w:panose1 w:val="020005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F9BC47F" w14:textId="77777777"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5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CE27E3" w14:textId="77777777"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8E0A" w14:textId="77777777" w:rsidR="00A20B4A" w:rsidRDefault="00A20B4A" w:rsidP="007902EA">
      <w:pPr>
        <w:spacing w:after="0" w:line="240" w:lineRule="auto"/>
      </w:pPr>
      <w:r>
        <w:separator/>
      </w:r>
    </w:p>
  </w:footnote>
  <w:footnote w:type="continuationSeparator" w:id="0">
    <w:p w14:paraId="0483DA2D" w14:textId="77777777" w:rsidR="00A20B4A" w:rsidRDefault="00A20B4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8CD01" w14:textId="77777777" w:rsidR="004655A3" w:rsidRPr="004F28C0" w:rsidRDefault="00C56BEF" w:rsidP="004F28C0">
    <w:pPr>
      <w:spacing w:after="0" w:line="240" w:lineRule="auto"/>
      <w:jc w:val="right"/>
      <w:rPr>
        <w:rFonts w:ascii="Sylfaen" w:hAnsi="Sylfaen" w:cs="Sylfaen"/>
        <w:b/>
        <w:bCs/>
        <w:sz w:val="28"/>
        <w:szCs w:val="28"/>
        <w:lang w:val="ka-GE"/>
      </w:rPr>
    </w:pPr>
    <w:r w:rsidRPr="00CF3F9C">
      <w:rPr>
        <w:noProof/>
      </w:rPr>
      <w:drawing>
        <wp:inline distT="0" distB="0" distL="0" distR="0" wp14:anchorId="0A38ADBB" wp14:editId="3B6D8765">
          <wp:extent cx="145338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43E" w:rsidRPr="006C37D5"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1C1280" w:rsidRPr="004F28C0">
      <w:rPr>
        <w:rFonts w:ascii="Sylfaen" w:hAnsi="Sylfaen" w:cs="Sylfaen"/>
        <w:b/>
        <w:bCs/>
        <w:sz w:val="20"/>
        <w:szCs w:val="28"/>
        <w:lang w:val="ka-GE"/>
      </w:rPr>
      <w:t>კონკურსი გარდაბნის გამწმენდი ნაგებობის სამშენებლო სამუშაოების შესყიდვის თაობაზე</w:t>
    </w:r>
  </w:p>
  <w:p w14:paraId="2ECD9620" w14:textId="77777777"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>
    <w:nsid w:val="29C06F82"/>
    <w:multiLevelType w:val="hybridMultilevel"/>
    <w:tmpl w:val="1488FC5A"/>
    <w:lvl w:ilvl="0" w:tplc="6DE0AF06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0455"/>
    <w:rsid w:val="00014051"/>
    <w:rsid w:val="0002208F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358A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C1280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4F28C0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560D5"/>
    <w:rsid w:val="00665219"/>
    <w:rsid w:val="00665C42"/>
    <w:rsid w:val="00666E5F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0CB1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0B4A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86A40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49AD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DC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zakalashvili@gwp.g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023F-D80F-834D-939B-63E36567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958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</cp:lastModifiedBy>
  <cp:revision>84</cp:revision>
  <cp:lastPrinted>2016-06-17T13:25:00Z</cp:lastPrinted>
  <dcterms:created xsi:type="dcterms:W3CDTF">2016-07-21T15:20:00Z</dcterms:created>
  <dcterms:modified xsi:type="dcterms:W3CDTF">2018-09-28T08:03:00Z</dcterms:modified>
</cp:coreProperties>
</file>